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31.12.2015 N 1150</w:t>
              <w:br/>
              <w:t xml:space="preserve">(ред. от 27.06.2022)</w:t>
              <w:br/>
              <w:t xml:space="preserve">"О создании и использовании на платной основе парковок общего пользования местного значения города Перми"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декабря 2015 г. N 1150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И ИСПОЛЬЗОВАНИИ НА ПЛАТНОЙ ОСНОВЕ ПАРКОВОК ОБЩЕГО</w:t>
      </w:r>
    </w:p>
    <w:p>
      <w:pPr>
        <w:pStyle w:val="2"/>
        <w:jc w:val="center"/>
      </w:pPr>
      <w:r>
        <w:rPr>
          <w:sz w:val="20"/>
        </w:rPr>
        <w:t xml:space="preserve">ПОЛЬЗОВАНИЯ МЕСТНОГО ЗНАЧЕНИЯ ГОРОДА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26.02.2016 </w:t>
            </w:r>
            <w:hyperlink w:history="0" r:id="rId7" w:tooltip="Постановление Администрации г. Перми от 26.02.2016 N 131 (ред. от 28.05.2019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04.08.2016 </w:t>
            </w:r>
            <w:hyperlink w:history="0" r:id="rId8" w:tooltip="Постановление Администрации г. Перми от 04.08.2016 N 555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555</w:t>
              </w:r>
            </w:hyperlink>
            <w:r>
              <w:rPr>
                <w:sz w:val="20"/>
                <w:color w:val="392c69"/>
              </w:rPr>
              <w:t xml:space="preserve">, от 13.06.2017 </w:t>
            </w:r>
            <w:hyperlink w:history="0" r:id="rId9" w:tooltip="Постановление Администрации г. Перми от 13.06.2017 N 456 &quot;О внесении изменений в границы тарифных зон и размер платы за пользование парковками (парковочными местами), расположенными на автомобильных дорогах общего пользования местного значения города Перми, утвержденные Постановлением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      <w:r>
                <w:rPr>
                  <w:sz w:val="20"/>
                  <w:color w:val="0000ff"/>
                </w:rPr>
                <w:t xml:space="preserve">N 456</w:t>
              </w:r>
            </w:hyperlink>
            <w:r>
              <w:rPr>
                <w:sz w:val="20"/>
                <w:color w:val="392c69"/>
              </w:rPr>
              <w:t xml:space="preserve">, от 24.08.2017 </w:t>
            </w:r>
            <w:hyperlink w:history="0" r:id="rId10" w:tooltip="Постановление Администрации г. Перми от 24.08.2017 N 652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      <w:r>
                <w:rPr>
                  <w:sz w:val="20"/>
                  <w:color w:val="0000ff"/>
                </w:rPr>
                <w:t xml:space="preserve">N 652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15.05.2018 </w:t>
            </w:r>
            <w:hyperlink w:history="0" r:id="rId11" w:tooltip="Постановление Администрации г. Перми от 15.05.2018 N 301 &quot;О внесении изменений в границы тарифных зон и размер платы за пользование парковками (парковочными местами), расположенными на автомобильных дорогах общего пользования местного значения города Перми, утвержденные Постановлением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      <w:r>
                <w:rPr>
                  <w:sz w:val="20"/>
                  <w:color w:val="0000ff"/>
                </w:rPr>
                <w:t xml:space="preserve">N 301</w:t>
              </w:r>
            </w:hyperlink>
            <w:r>
              <w:rPr>
                <w:sz w:val="20"/>
                <w:color w:val="392c69"/>
              </w:rPr>
              <w:t xml:space="preserve">, от 17.08.2018 </w:t>
            </w:r>
            <w:hyperlink w:history="0" r:id="rId12" w:tooltip="Постановление Администрации г. Перми от 17.08.2018 N 537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      <w:r>
                <w:rPr>
                  <w:sz w:val="20"/>
                  <w:color w:val="0000ff"/>
                </w:rPr>
                <w:t xml:space="preserve">N 537</w:t>
              </w:r>
            </w:hyperlink>
            <w:r>
              <w:rPr>
                <w:sz w:val="20"/>
                <w:color w:val="392c69"/>
              </w:rPr>
              <w:t xml:space="preserve">, от 13.09.2018 </w:t>
            </w:r>
            <w:hyperlink w:history="0" r:id="rId13" w:tooltip="Постановление Администрации г. Перми от 13.09.2018 N 601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      <w:r>
                <w:rPr>
                  <w:sz w:val="20"/>
                  <w:color w:val="0000ff"/>
                </w:rPr>
                <w:t xml:space="preserve">N 601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04.12.2018 </w:t>
            </w:r>
            <w:hyperlink w:history="0" r:id="rId14" w:tooltip="Постановление Администрации г. Перми от 04.12.2018 N 951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      <w:r>
                <w:rPr>
                  <w:sz w:val="20"/>
                  <w:color w:val="0000ff"/>
                </w:rPr>
                <w:t xml:space="preserve">N 951</w:t>
              </w:r>
            </w:hyperlink>
            <w:r>
              <w:rPr>
                <w:sz w:val="20"/>
                <w:color w:val="392c69"/>
              </w:rPr>
              <w:t xml:space="preserve">, от 12.11.2020 </w:t>
            </w:r>
            <w:hyperlink w:history="0" r:id="rId15" w:tooltip="Постановление Администрации г. Перми от 12.11.2020 N 1147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      <w:r>
                <w:rPr>
                  <w:sz w:val="20"/>
                  <w:color w:val="0000ff"/>
                </w:rPr>
                <w:t xml:space="preserve">N 1147</w:t>
              </w:r>
            </w:hyperlink>
            <w:r>
              <w:rPr>
                <w:sz w:val="20"/>
                <w:color w:val="392c69"/>
              </w:rPr>
              <w:t xml:space="preserve">, от 22.12.2021 </w:t>
            </w:r>
            <w:hyperlink w:history="0" r:id="rId16" w:tooltip="Постановление Администрации г. Перми от 22.12.2021 N 1177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      <w:r>
                <w:rPr>
                  <w:sz w:val="20"/>
                  <w:color w:val="0000ff"/>
                </w:rPr>
                <w:t xml:space="preserve">N 1177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27.06.2022 </w:t>
            </w:r>
            <w:hyperlink w:history="0" r:id="rId17" w:tooltip="Постановление Администрации г. Перми от 27.06.2022 N 536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      <w:r>
                <w:rPr>
                  <w:sz w:val="20"/>
                  <w:color w:val="0000ff"/>
                </w:rPr>
                <w:t xml:space="preserve">N 536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6 октября 2003 г. </w:t>
      </w:r>
      <w:hyperlink w:history="0" r:id="rId18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8 ноября 2007 г. </w:t>
      </w:r>
      <w:hyperlink w:history="0" r:id="rId19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257-ФЗ</w:t>
        </w:r>
      </w:hyperlink>
      <w:r>
        <w:rPr>
          <w:sz w:val="20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решениями Пермской городской Думы от 26 апреля 2022 г. </w:t>
      </w:r>
      <w:hyperlink w:history="0" r:id="rId20" w:tooltip="Решение Пермской городской Думы от 26.04.2022 N 78 (ред. от 28.06.2022) &quot;Об утверждении Положения о парковках общего пользования местного значения города Перми&quot; {КонсультантПлюс}">
        <w:r>
          <w:rPr>
            <w:sz w:val="20"/>
            <w:color w:val="0000ff"/>
          </w:rPr>
          <w:t xml:space="preserve">N 78</w:t>
        </w:r>
      </w:hyperlink>
      <w:r>
        <w:rPr>
          <w:sz w:val="20"/>
        </w:rPr>
        <w:t xml:space="preserve"> "Об утверждении Положения о парковках общего пользования местного значения города Перми", от 26 апреля 2022 г. </w:t>
      </w:r>
      <w:hyperlink w:history="0" r:id="rId21" w:tooltip="Решение Пермской городской Думы от 26.04.2022 N 79 (ред. от 28.06.2022) &quot;Об утверждении Методики расчета размера платы за пользование платными парковками общего пользования местного значения города Перми&quot; {КонсультантПлюс}">
        <w:r>
          <w:rPr>
            <w:sz w:val="20"/>
            <w:color w:val="0000ff"/>
          </w:rPr>
          <w:t xml:space="preserve">N 79</w:t>
        </w:r>
      </w:hyperlink>
      <w:r>
        <w:rPr>
          <w:sz w:val="20"/>
        </w:rPr>
        <w:t xml:space="preserve"> "Об утверждении Методики расчета размера платы за пользование платными парковками общего пользования местного значения города Перми"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г. Перми от 27.06.2022 N 536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27.06.2022 N 536)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50" w:tooltip="ГРАНИЦЫ ТАРИФНЫХ ЗОН И РАЗМЕР ПЛАТЫ">
        <w:r>
          <w:rPr>
            <w:sz w:val="20"/>
            <w:color w:val="0000ff"/>
          </w:rPr>
          <w:t xml:space="preserve">границы</w:t>
        </w:r>
      </w:hyperlink>
      <w:r>
        <w:rPr>
          <w:sz w:val="20"/>
        </w:rPr>
        <w:t xml:space="preserve"> тарифных зон и размер платы за пользование парковками общего пользования местного значения города Перми.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12.11.2020 </w:t>
      </w:r>
      <w:hyperlink w:history="0" r:id="rId23" w:tooltip="Постановление Администрации г. Перми от 12.11.2020 N 1147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<w:r>
          <w:rPr>
            <w:sz w:val="20"/>
            <w:color w:val="0000ff"/>
          </w:rPr>
          <w:t xml:space="preserve">N 1147</w:t>
        </w:r>
      </w:hyperlink>
      <w:r>
        <w:rPr>
          <w:sz w:val="20"/>
        </w:rPr>
        <w:t xml:space="preserve">, от 27.06.2022 </w:t>
      </w:r>
      <w:hyperlink w:history="0" r:id="rId24" w:tooltip="Постановление Администрации г. Перми от 27.06.2022 N 536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<w:r>
          <w:rPr>
            <w:sz w:val="20"/>
            <w:color w:val="0000ff"/>
          </w:rPr>
          <w:t xml:space="preserve">N 536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режим работы парковок общего пользования местного значения города Перми, с 09.00 час. до 19.00 час. ежедневно, за исключением выходных (суббота и воскресенье) и нерабочих праздничных дней. В случае принятия нормативного правового акта Правительства Российской Федерации о переносе выходных дней на другие дни в очередном календарном году режим работы платных парковок переносится применительно установленным рабочим дням.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04.12.2018 </w:t>
      </w:r>
      <w:hyperlink w:history="0" r:id="rId25" w:tooltip="Постановление Администрации г. Перми от 04.12.2018 N 951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<w:r>
          <w:rPr>
            <w:sz w:val="20"/>
            <w:color w:val="0000ff"/>
          </w:rPr>
          <w:t xml:space="preserve">N 951</w:t>
        </w:r>
      </w:hyperlink>
      <w:r>
        <w:rPr>
          <w:sz w:val="20"/>
        </w:rPr>
        <w:t xml:space="preserve">, от 27.06.2022 </w:t>
      </w:r>
      <w:hyperlink w:history="0" r:id="rId26" w:tooltip="Постановление Администрации г. Перми от 27.06.2022 N 536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<w:r>
          <w:rPr>
            <w:sz w:val="20"/>
            <w:color w:val="0000ff"/>
          </w:rPr>
          <w:t xml:space="preserve">N 536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размещение транспортных средств на парковках общего пользования местного значения города Перми, является платным в соответствующих </w:t>
      </w:r>
      <w:hyperlink w:history="0" w:anchor="P50" w:tooltip="ГРАНИЦЫ ТАРИФНЫХ ЗОН И РАЗМЕР ПЛАТЫ">
        <w:r>
          <w:rPr>
            <w:sz w:val="20"/>
            <w:color w:val="0000ff"/>
          </w:rPr>
          <w:t xml:space="preserve">границах</w:t>
        </w:r>
      </w:hyperlink>
      <w:r>
        <w:rPr>
          <w:sz w:val="20"/>
        </w:rPr>
        <w:t xml:space="preserve"> тарифных зон и размере платы, утвержденных пунктом 1 настоящего Постановления: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Администрации г. Перми от 27.06.2022 N 536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27.06.2022 N 536)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 отношении </w:t>
      </w:r>
      <w:hyperlink w:history="0" w:anchor="P68" w:tooltip="1">
        <w:r>
          <w:rPr>
            <w:sz w:val="20"/>
            <w:color w:val="0000ff"/>
          </w:rPr>
          <w:t xml:space="preserve">строки 1</w:t>
        </w:r>
      </w:hyperlink>
      <w:r>
        <w:rPr>
          <w:sz w:val="20"/>
        </w:rPr>
        <w:t xml:space="preserve"> - с 15 августа 2016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отношении </w:t>
      </w:r>
      <w:hyperlink w:history="0" w:anchor="P105" w:tooltip="2">
        <w:r>
          <w:rPr>
            <w:sz w:val="20"/>
            <w:color w:val="0000ff"/>
          </w:rPr>
          <w:t xml:space="preserve">строки 2</w:t>
        </w:r>
      </w:hyperlink>
      <w:r>
        <w:rPr>
          <w:sz w:val="20"/>
        </w:rPr>
        <w:t xml:space="preserve"> - с 10 сентября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отношении </w:t>
      </w:r>
      <w:hyperlink w:history="0" w:anchor="P149" w:tooltip="3">
        <w:r>
          <w:rPr>
            <w:sz w:val="20"/>
            <w:color w:val="0000ff"/>
          </w:rPr>
          <w:t xml:space="preserve">строки 3</w:t>
        </w:r>
      </w:hyperlink>
      <w:r>
        <w:rPr>
          <w:sz w:val="20"/>
        </w:rPr>
        <w:t xml:space="preserve"> - с 1 октября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отношении </w:t>
      </w:r>
      <w:hyperlink w:history="0" w:anchor="P183" w:tooltip="4">
        <w:r>
          <w:rPr>
            <w:sz w:val="20"/>
            <w:color w:val="0000ff"/>
          </w:rPr>
          <w:t xml:space="preserve">строки 4</w:t>
        </w:r>
      </w:hyperlink>
      <w:r>
        <w:rPr>
          <w:sz w:val="20"/>
        </w:rPr>
        <w:t xml:space="preserve"> - с 23 ноября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отношении </w:t>
      </w:r>
      <w:hyperlink w:history="0" w:anchor="P212" w:tooltip="5">
        <w:r>
          <w:rPr>
            <w:sz w:val="20"/>
            <w:color w:val="0000ff"/>
          </w:rPr>
          <w:t xml:space="preserve">строки 5</w:t>
        </w:r>
      </w:hyperlink>
      <w:r>
        <w:rPr>
          <w:sz w:val="20"/>
        </w:rPr>
        <w:t xml:space="preserve"> - с 01 января 2022 г.;</w:t>
      </w:r>
    </w:p>
    <w:p>
      <w:pPr>
        <w:pStyle w:val="0"/>
        <w:jc w:val="both"/>
      </w:pPr>
      <w:r>
        <w:rPr>
          <w:sz w:val="20"/>
        </w:rPr>
        <w:t xml:space="preserve">(п. 3.5 введен </w:t>
      </w:r>
      <w:hyperlink w:history="0" r:id="rId28" w:tooltip="Постановление Администрации г. Перми от 22.12.2021 N 1177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22.12.2021 N 1177)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отношении </w:t>
      </w:r>
      <w:hyperlink w:history="0" w:anchor="P224" w:tooltip="6">
        <w:r>
          <w:rPr>
            <w:sz w:val="20"/>
            <w:color w:val="0000ff"/>
          </w:rPr>
          <w:t xml:space="preserve">строки 6</w:t>
        </w:r>
      </w:hyperlink>
      <w:r>
        <w:rPr>
          <w:sz w:val="20"/>
        </w:rPr>
        <w:t xml:space="preserve"> - с 01 июля 2022 г.</w:t>
      </w:r>
    </w:p>
    <w:p>
      <w:pPr>
        <w:pStyle w:val="0"/>
        <w:jc w:val="both"/>
      </w:pPr>
      <w:r>
        <w:rPr>
          <w:sz w:val="20"/>
        </w:rPr>
        <w:t xml:space="preserve">(п. 3.6 введен </w:t>
      </w:r>
      <w:hyperlink w:history="0" r:id="rId29" w:tooltip="Постановление Администрации г. Перми от 27.06.2022 N 536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27.06.2022 N 536)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0" w:tooltip="Постановление Администрации г. Перми от 12.11.2020 N 1147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12.11.2020 N 1147)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даты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постановления возложить на заместителя главы администрации города Перми - начальника управления внешнего благоустройства администрации города Перми Дашкевича А.В.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Д.И.САМОЙЛОВ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31.12.2015 N 1150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ГРАНИЦЫ ТАРИФНЫХ ЗОН И РАЗМЕР ПЛАТЫ</w:t>
      </w:r>
    </w:p>
    <w:p>
      <w:pPr>
        <w:pStyle w:val="2"/>
        <w:jc w:val="center"/>
      </w:pPr>
      <w:r>
        <w:rPr>
          <w:sz w:val="20"/>
        </w:rPr>
        <w:t xml:space="preserve">ЗА ПОЛЬЗОВАНИЕ ПАРКОВКАМИ ОБЩЕГО ПОЛЬЗОВАНИЯ МЕСТНОГО</w:t>
      </w:r>
    </w:p>
    <w:p>
      <w:pPr>
        <w:pStyle w:val="2"/>
        <w:jc w:val="center"/>
      </w:pPr>
      <w:r>
        <w:rPr>
          <w:sz w:val="20"/>
        </w:rPr>
        <w:t xml:space="preserve">ЗНАЧЕНИЯ ГОРОДА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Постановление Администрации г. Перми от 27.06.2022 N 536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27.06.2022 N 536)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132"/>
        <w:gridCol w:w="1701"/>
        <w:gridCol w:w="2551"/>
        <w:gridCol w:w="2389"/>
        <w:gridCol w:w="940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тарифной зоны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парковки общего пользования местного значения города Перми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Границы тарифной зоны</w:t>
            </w:r>
          </w:p>
        </w:tc>
        <w:tc>
          <w:tcPr>
            <w:tcW w:w="2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Места расположения парковок общего пользования местного значения города Перми</w:t>
            </w:r>
          </w:p>
        </w:tc>
        <w:tc>
          <w:tcPr>
            <w:tcW w:w="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платы, руб./час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40" w:type="dxa"/>
          </w:tcPr>
          <w:bookmarkStart w:id="68" w:name="P68"/>
          <w:bookmarkEnd w:id="68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парковка вдоль проезжей части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автомобильные дороги общего пользования местного значения города Перми на территории, ограниченной: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Попова от ул. Окулова до ул. Пушкина;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площадью ЦКР;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Пушкина от площади ЦКР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Николая Островского от ул. Пушкина до ул. Советской;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Советской от ул. Николая Островского до ул. Максима Горького;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Максима Горького от ул. Советской до ул. Монастырской;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Монастырской от площади Пермь I до ул. Газеты "Звезда";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Газеты "Звезда" от ул. Монастырской до ул. Окулова;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Окулова от ул. Газеты "Звезда" до ул. Попова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парковки, используемые на платной основе, располагаются на следующих участках автомобильных дорог общего пользования местного значения города Перми: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Попова от ул. Окулова до ул. Пушкина;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площадь ЦКР;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Осинская от ул. Окулова до ул. Петропавловской;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Куйбышева от ул. Окулова до ул. Пушкина;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Тополевый переулок от ул. Советской до ул. Петропавловской;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Комсомольский проспект от ул. Окулова до ул. Пушкина;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Газеты "Звезда" от ул. Окулова до ул. Пушкина;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Сибирская от ул. Монастырской до ул. Пушкина;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25-го Октября от ул. Монастырской до ул. Пушкина;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Максима Горького от ул. Монастырской до ул. Пушкина;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Николая Островского от ул. Советской до ул. Пушкина;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Окулова от ул. Газеты "Звезда"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Монастырская от площади Пермь I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Советская от ул. Николая Островского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Петропавловская от ул. Николая Островского до ул. 25-го Октября;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Петропавловская от ул. Сибирской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Ленина от ул. Николая Островского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Пермская от ул. Николая Островского до дома N 27 по Комсомольскому проспекту;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Пермская от ул. Куйбышева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Екатерининская от ул. Николая Островского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Луначарского от ул. Николая Островского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Пушкина от ул. Николая Островского до ул. Попова</w:t>
            </w:r>
          </w:p>
        </w:tc>
        <w:tc>
          <w:tcPr>
            <w:tcW w:w="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</w:tr>
      <w:tr>
        <w:tc>
          <w:tcPr>
            <w:tcW w:w="340" w:type="dxa"/>
          </w:tcPr>
          <w:bookmarkStart w:id="105" w:name="P105"/>
          <w:bookmarkEnd w:id="105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парковка вдоль проезжей части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автомобильные дороги общего пользования местного значения города Перми на территории, ограниченной: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Пушкина от ул. Николая Островского до Комсомольского проспекта;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Комсомольским проспектом от ул. Пушкина до ул. Революции;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Революции от Комсомольского проспекта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Николая Островского от ул. Революции до ул. Пушкина.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Автомобильные дороги общего пользования местного значения города Перми на территории, ограниченной: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Крисанова от ул. Пушкина до ул. Окулова;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Окулова от ул. Крисанова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Попова от ул. Окулова до ул. Пушкина;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Пушкина от ул. Попова до ул. Крисанова.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Автомобильные дороги общего пользования местного значения города Перми на территории, ограниченной: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Ленина от ул. Николая Островского до ул. Клименко;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Клименко от ул. Ленина до ул. Петропавловской;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Петропавловской от ул. Клименко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Николая Островского от ул. Петропавловской до ул. Ленина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парковки, используемые на платной основе, располагаются на следующих участках автомобильных дорог общего пользования местного значения города Перми: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Комсомольский проспект от ул. Пушкина до ул. Революции;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Газеты "Звезда" от ул. Пушкина до ул. Краснова;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Сибирская от ул. Пушкина до ул. Революции;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25-го Октября от ул. Пушкина до ул. Революции;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Максима Горького от ул. Пушкина до ул. Революции;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Николая Островского от ул. Пушкина до ул. Революции;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Краснова от Комсомольского проспекта до ул. Сибирской;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Малая Ямская от ул. 25-го Октября до ул. Максима Горького;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Малышева от ул. 25-го Октября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Революции от Комсомольского проспекта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Крисанова от ул. Окулова до ул. Пушкина;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Борчанинова от ул. Пушкина до ул. Петропавловской;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Свердловская от ул. Окулова до ул. Монастырской;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Окулова от ул. Крисанова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Монастырская от ул. Крисанова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Петропавловская от ул. Крисанова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Ленина от ул. Крисанова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Пермская от ул. Крисанова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Екатерининская от ул. Крисанова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Луначарского от ул. Крисанова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Пушкина от ул. Крисанова до ул. Попова;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Клименко от ул. Петропавловской до ул. Ленина;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Ленина от ул. Николая Островского до ул. Клименко;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Петропавловская от ул. Николая Островского до ул. Клименко</w:t>
            </w:r>
          </w:p>
        </w:tc>
        <w:tc>
          <w:tcPr>
            <w:tcW w:w="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</w:tr>
      <w:tr>
        <w:tc>
          <w:tcPr>
            <w:tcW w:w="340" w:type="dxa"/>
          </w:tcPr>
          <w:bookmarkStart w:id="149" w:name="P149"/>
          <w:bookmarkEnd w:id="149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парковка вдоль проезжей части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автомобильные дороги общего пользования местного значения города Перми на территории, ограниченной: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Революции от ул. Николая Островского до Комсомольского проспекта;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Комсомольским проспектом от ул. Революции до ул. Полины Осипенко;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Полины Осипенко от Комсомольского проспекта до ул. Сибирской;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Сибирской от ул. Полины Осипенко до ул. Белинского;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площадью Карла Маркса;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Чернышевского от площади Карла Маркса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Николая Островского от ул. Чернышевского до ул. Революции;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Краснова от ул. Пушкина до Комсомольского проспекта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парковки, используемые на платной основе, располагаются на следующих участках автомобильных дорог общего пользования местного значения города Перми: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Комсомольский проспект от ул. Революции до ул. Полины Осипенко;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Газеты "Звезда" от ул. Революции до ул. Полины Осипенко;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Сибирская от ул. Революции до ул. Белинского;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технический проезд по ул. Сибирской от ул. Тимирязева до ул. Белинского;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площадь Карла Маркса;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25-го Октября от ул. Революции до ул. Красноармейской 1-й;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25-го Октября от ул. Белинского до ул. Чернышевского;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Максима Горького от ул. Революции до ул. Красноармейской 1-й;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Максима Горького от ул. Белинского до ул. Чернышевского;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Сергея Суханова от ул. Красноармейской 1-й до ул. Белинского;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Николая Островского от ул. Революции до ул. Чернышевского;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Швецова от Комсомольского проспекта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Тимирязева от Комсомольского проспекта до ул. Газеты "Звезда";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Тимирязева от ул. 25-го Октября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Красноармейская 1-я от Комсомольского проспекта до ул. 25-го Октября;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Красноармейская 1-я от ул. Максима Горького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Полины Осипенко от Комсомольского проспекта до ул. 25-го Октября;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Белинского от ул. Николая Островского до площади Карла Маркса;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Чернышевского от площади Карла Маркса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Краснова от ул. Пушкина до Комсомольского проспекта</w:t>
            </w:r>
          </w:p>
        </w:tc>
        <w:tc>
          <w:tcPr>
            <w:tcW w:w="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</w:tr>
      <w:tr>
        <w:tc>
          <w:tcPr>
            <w:tcW w:w="340" w:type="dxa"/>
          </w:tcPr>
          <w:bookmarkStart w:id="183" w:name="P183"/>
          <w:bookmarkEnd w:id="183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парковка вдоль проезжей части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автомобильные дороги общего пользования местного значения города Перми на территории, ограниченной: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Глеба Успенского от Комсомольского проспекта до ул. Пионерской.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Автомобильные дороги общего пользования местного значения города Перми на территории, ограниченной: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Газеты "Звезда" от ул. Полины Осипенко до ул. Белинского.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Автомобильные дороги общего пользования местного значения города Перми на территории, ограниченной: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Екатерининской от ул. Парковой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Николая Островского от ул. Екатерининской до ул. Пермской;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Пермской от ул. Николая Островского до ул. Клименко;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Клименко от ул. Пермской до ул. Ленина;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Ленина от ул. Клименко до ул. Суксунской;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Суксунской от ул. Ленина до ул. Разгуляйской 2-й;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Разгуляйской 2-й от ул. Суксунской до ул. Парковой;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Парковой от ул. Разгуляйской 1-й до ул. Екатерининской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парковки, используемые на платной основе, располагаются на следующих участках автомобильных дорог общего пользования местного значения города Перми: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Глеба Успенского от Комсомольского проспекта до ул. Пионерской;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Газеты "Звезда" от ул. Полины Осипенко до ул. Белинского;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Екатерининская от ул. Парковой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Пермская от ул. Ленина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Ленина от ул. Парковой до ул. Клименко;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Разгуляйская 2-я от ул. Парковой до ул. Суксунской;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Клименко от ул. Ленина до ул. Пермской;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Клименко от ул. Пермской до ул. Екатерининской;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Суксунская от ул. Разгуляйской 2-й до ул. Ленина;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Малая Парковая от ул. Разгуляйской 2-й до ул. Ленина;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Парковая от ул. Разгуляйской 1-й до ул. Ленина</w:t>
            </w:r>
          </w:p>
        </w:tc>
        <w:tc>
          <w:tcPr>
            <w:tcW w:w="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</w:tr>
      <w:tr>
        <w:tc>
          <w:tcPr>
            <w:tcW w:w="340" w:type="dxa"/>
          </w:tcPr>
          <w:bookmarkStart w:id="212" w:name="P212"/>
          <w:bookmarkEnd w:id="212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парковка вдоль проезжей части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автомобильные дороги общего пользования местного значения города Перми на территории, ограниченной: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Пионерской от ул. Глеба Успенского до ул. Белинского;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Полины Осипенко от ул. Пионерской до Комсомольского проспекта;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Белинского от ул. Пионерской до Комсомольской площади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парковки, используемые на платной основе, располагаются на следующих участках автомобильных дорог общего пользования местного значения города Перми: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Пионерская от ул. Глеба Успенского до ул. Белинского;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Полины Осипенко от ул. Пионерской до Комсомольского проспекта;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Белинского от ул. Пионерской до Комсомольской площади</w:t>
            </w:r>
          </w:p>
        </w:tc>
        <w:tc>
          <w:tcPr>
            <w:tcW w:w="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</w:tr>
      <w:tr>
        <w:tc>
          <w:tcPr>
            <w:tcW w:w="340" w:type="dxa"/>
          </w:tcPr>
          <w:bookmarkStart w:id="224" w:name="P224"/>
          <w:bookmarkEnd w:id="224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парковка вдоль проезжей части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автомобильные дороги общего пользования местного значения города Перми на территории, ограниченной: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Революции от ул. Николая Островского до бульвара Гагарина;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Орской от ул. Николая Островского до ул. Рабоче-Крестьянской;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Тихой от ул. Николая Островского до ул. Рабоче-Крестьянской;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Клименко от ул. Пушкина до ул. Екатерининской;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Пушкина от ул. Клименко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Луначарского от ул. Клименко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Достоевского от ул. Николая Островского до ул. Клименко.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Автомобильные дороги общего пользования местного значения города Перми на территории, ограниченной: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Красноармейской 1-й от ул. 25-го Октября до ул. Максима Горького;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25-го Октября от ул. Красноармейской 1-й до ул. Белинского</w:t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  <w:t xml:space="preserve">парковки, используемые на платной основе, располагаются на следующих участках автомобильных дорог общего пользования местного значения города Перми: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Революции от ул. Николая Островского до бульвара Гагарина;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Орская от ул. Николая Островского до ул. Рабоче-Крестьянской;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Тихая от ул. Николая Островского до ул. Рабоче-Крестьянской;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Клименко от ул. Пушкина до ул. Екатерининской;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Пушкина от ул. Клименко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Луначарского от ул. Клименко до ул. Николая Островского;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Достоевского от ул. Николая Островского до ул. Клименко;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Красноармейская 1-я от ул. 25-го Октября до ул. Максима Горького;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25-го Октября от ул. Красноармейской 1-й до ул. Белинского</w:t>
            </w:r>
          </w:p>
        </w:tc>
        <w:tc>
          <w:tcPr>
            <w:tcW w:w="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31.12.2015 N 1150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ПАРКОВОК (ПАРКОВОЧНЫХ МЕСТ), ИСПОЛЬЗУЕМЫХ НА ПЛАТНОЙ ОСНОВЕ</w:t>
      </w:r>
    </w:p>
    <w:p>
      <w:pPr>
        <w:pStyle w:val="2"/>
        <w:jc w:val="center"/>
      </w:pPr>
      <w:r>
        <w:rPr>
          <w:sz w:val="20"/>
        </w:rPr>
        <w:t xml:space="preserve">И РАСПОЛОЖЕННЫХ НА АВТОМОБИЛЬНЫХ ДОРОГАХ ОБЩЕГО ПОЛЬЗОВАНИЯ</w:t>
      </w:r>
    </w:p>
    <w:p>
      <w:pPr>
        <w:pStyle w:val="2"/>
        <w:jc w:val="center"/>
      </w:pPr>
      <w:r>
        <w:rPr>
          <w:sz w:val="20"/>
        </w:rPr>
        <w:t xml:space="preserve">МЕСТНОГО ЗНАЧЕНИЯ ГОРОДА ПЕРМИ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32" w:tooltip="Постановление Администрации г. Перми от 12.11.2020 N 1147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12.11.2020 N 1147.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31.12.2015 N 1150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И СРОКИ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ПО СОЗДАНИЮ ПАРКОВОК (ПАРКОВОЧНЫХ МЕСТ),</w:t>
      </w:r>
    </w:p>
    <w:p>
      <w:pPr>
        <w:pStyle w:val="2"/>
        <w:jc w:val="center"/>
      </w:pPr>
      <w:r>
        <w:rPr>
          <w:sz w:val="20"/>
        </w:rPr>
        <w:t xml:space="preserve">ИСПОЛЬЗУЕМЫХ НА ПЛАТНОЙ ОСНОВЕ И РАСПОЛОЖЕННЫХ</w:t>
      </w:r>
    </w:p>
    <w:p>
      <w:pPr>
        <w:pStyle w:val="2"/>
        <w:jc w:val="center"/>
      </w:pPr>
      <w:r>
        <w:rPr>
          <w:sz w:val="20"/>
        </w:rPr>
        <w:t xml:space="preserve">НА АВТОМОБИЛЬНЫХ ДОРОГАХ ОБЩЕГО ПОЛЬЗОВАНИЯ МЕСТНОГО</w:t>
      </w:r>
    </w:p>
    <w:p>
      <w:pPr>
        <w:pStyle w:val="2"/>
        <w:jc w:val="center"/>
      </w:pPr>
      <w:r>
        <w:rPr>
          <w:sz w:val="20"/>
        </w:rPr>
        <w:t xml:space="preserve">ЗНАЧЕНИЯ ГОРОДА ПЕРМИ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33" w:tooltip="Постановление Администрации г. Перми от 12.11.2020 N 1147 &quot;О внесении изменений в Постановление администрации города Перми от 31.12.2015 N 1150 &quot;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города Перм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12.11.2020 N 1147.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31.12.2015 N 1150</w:t>
            <w:br/>
            <w:t>(ред. от 27.06.2022)</w:t>
            <w:br/>
            <w:t>"О создании и использовании на платной 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0094F0BE9D89E7476B864E3AD7D69E10334345497D27AB7E9AAD07CAE04FDE2648E7A9EDD1ED254C7ECFBED13CB8458534BE58B34C0E51F280271EGADAL" TargetMode = "External"/>
	<Relationship Id="rId8" Type="http://schemas.openxmlformats.org/officeDocument/2006/relationships/hyperlink" Target="consultantplus://offline/ref=BB0094F0BE9D89E7476B864E3AD7D69E1033434541792CA87B99F00DC2B943DC2147B8BEEA98E1244C7ECFBBD263BD50946CB35EAB520746EE8225G1DEL" TargetMode = "External"/>
	<Relationship Id="rId9" Type="http://schemas.openxmlformats.org/officeDocument/2006/relationships/hyperlink" Target="consultantplus://offline/ref=BB0094F0BE9D89E7476B864E3AD7D69E10334345497F2AA97E97AD07CAE04FDE2648E7A9EDD1ED254C7ECFBEDC3CB8458534BE58B34C0E51F280271EGADAL" TargetMode = "External"/>
	<Relationship Id="rId10" Type="http://schemas.openxmlformats.org/officeDocument/2006/relationships/hyperlink" Target="consultantplus://offline/ref=BB0094F0BE9D89E7476B864E3AD7D69E10334345497F29AF7E92AD07CAE04FDE2648E7A9EDD1ED254C7ECFBEDC3CB8458534BE58B34C0E51F280271EGADAL" TargetMode = "External"/>
	<Relationship Id="rId11" Type="http://schemas.openxmlformats.org/officeDocument/2006/relationships/hyperlink" Target="consultantplus://offline/ref=BB0094F0BE9D89E7476B864E3AD7D69E10334345497E2BAB7D95AD07CAE04FDE2648E7A9EDD1ED254C7ECFBEDC3CB8458534BE58B34C0E51F280271EGADAL" TargetMode = "External"/>
	<Relationship Id="rId12" Type="http://schemas.openxmlformats.org/officeDocument/2006/relationships/hyperlink" Target="consultantplus://offline/ref=BB0094F0BE9D89E7476B864E3AD7D69E10334345497E29AC709BAD07CAE04FDE2648E7A9EDD1ED254C7ECFBEDC3CB8458534BE58B34C0E51F280271EGADAL" TargetMode = "External"/>
	<Relationship Id="rId13" Type="http://schemas.openxmlformats.org/officeDocument/2006/relationships/hyperlink" Target="consultantplus://offline/ref=BB0094F0BE9D89E7476B864E3AD7D69E10334345497E28AD7B9AAD07CAE04FDE2648E7A9EDD1ED254C7ECFBEDC3CB8458534BE58B34C0E51F280271EGADAL" TargetMode = "External"/>
	<Relationship Id="rId14" Type="http://schemas.openxmlformats.org/officeDocument/2006/relationships/hyperlink" Target="consultantplus://offline/ref=BB0094F0BE9D89E7476B864E3AD7D69E10334345497D2FAA7095AD07CAE04FDE2648E7A9EDD1ED254C7ECFBEDC3CB8458534BE58B34C0E51F280271EGADAL" TargetMode = "External"/>
	<Relationship Id="rId15" Type="http://schemas.openxmlformats.org/officeDocument/2006/relationships/hyperlink" Target="consultantplus://offline/ref=BB0094F0BE9D89E7476B864E3AD7D69E10334345497B2AA07D9BAD07CAE04FDE2648E7A9EDD1ED254C7ECFBEDC3CB8458534BE58B34C0E51F280271EGADAL" TargetMode = "External"/>
	<Relationship Id="rId16" Type="http://schemas.openxmlformats.org/officeDocument/2006/relationships/hyperlink" Target="consultantplus://offline/ref=BB0094F0BE9D89E7476B864E3AD7D69E1033434549792EAB7E92AD07CAE04FDE2648E7A9EDD1ED254C7ECFBEDC3CB8458534BE58B34C0E51F280271EGADAL" TargetMode = "External"/>
	<Relationship Id="rId17" Type="http://schemas.openxmlformats.org/officeDocument/2006/relationships/hyperlink" Target="consultantplus://offline/ref=BB0094F0BE9D89E7476B864E3AD7D69E10334345497927AA7E95AD07CAE04FDE2648E7A9EDD1ED254C7ECFBEDC3CB8458534BE58B34C0E51F280271EGADAL" TargetMode = "External"/>
	<Relationship Id="rId18" Type="http://schemas.openxmlformats.org/officeDocument/2006/relationships/hyperlink" Target="consultantplus://offline/ref=BB0094F0BE9D89E7476B98432CBB8B951C3818404B7D24FF25C6AB5095B0498B6608E1FFA896EB701D3A9AB3D931F214C87FB158B7G5D0L" TargetMode = "External"/>
	<Relationship Id="rId19" Type="http://schemas.openxmlformats.org/officeDocument/2006/relationships/hyperlink" Target="consultantplus://offline/ref=BB0094F0BE9D89E7476B98432CBB8B951C3A1F494A7B24FF25C6AB5095B0498B6608E1FFA99EB475082BC2BEDF29EC1DDF63B35AGBD7L" TargetMode = "External"/>
	<Relationship Id="rId20" Type="http://schemas.openxmlformats.org/officeDocument/2006/relationships/hyperlink" Target="consultantplus://offline/ref=BB0094F0BE9D89E7476B864E3AD7D69E10334345497927AD7F90AD07CAE04FDE2648E7A9EDD1ED254C7ECEBFDA3CB8458534BE58B34C0E51F280271EGADAL" TargetMode = "External"/>
	<Relationship Id="rId21" Type="http://schemas.openxmlformats.org/officeDocument/2006/relationships/hyperlink" Target="consultantplus://offline/ref=BB0094F0BE9D89E7476B864E3AD7D69E10334345497927AE7B95AD07CAE04FDE2648E7A9EDD1ED254C7ECFBCDB3CB8458534BE58B34C0E51F280271EGADAL" TargetMode = "External"/>
	<Relationship Id="rId22" Type="http://schemas.openxmlformats.org/officeDocument/2006/relationships/hyperlink" Target="consultantplus://offline/ref=BB0094F0BE9D89E7476B864E3AD7D69E10334345497927AA7E95AD07CAE04FDE2648E7A9EDD1ED254C7ECFBED13CB8458534BE58B34C0E51F280271EGADAL" TargetMode = "External"/>
	<Relationship Id="rId23" Type="http://schemas.openxmlformats.org/officeDocument/2006/relationships/hyperlink" Target="consultantplus://offline/ref=BB0094F0BE9D89E7476B864E3AD7D69E10334345497B2AA07D9BAD07CAE04FDE2648E7A9EDD1ED254C7ECFBEDF3CB8458534BE58B34C0E51F280271EGADAL" TargetMode = "External"/>
	<Relationship Id="rId24" Type="http://schemas.openxmlformats.org/officeDocument/2006/relationships/hyperlink" Target="consultantplus://offline/ref=BB0094F0BE9D89E7476B864E3AD7D69E10334345497927AA7E95AD07CAE04FDE2648E7A9EDD1ED254C7ECFBED03CB8458534BE58B34C0E51F280271EGADAL" TargetMode = "External"/>
	<Relationship Id="rId25" Type="http://schemas.openxmlformats.org/officeDocument/2006/relationships/hyperlink" Target="consultantplus://offline/ref=BB0094F0BE9D89E7476B864E3AD7D69E10334345497D2FAA7095AD07CAE04FDE2648E7A9EDD1ED254C7ECFBEDC3CB8458534BE58B34C0E51F280271EGADAL" TargetMode = "External"/>
	<Relationship Id="rId26" Type="http://schemas.openxmlformats.org/officeDocument/2006/relationships/hyperlink" Target="consultantplus://offline/ref=BB0094F0BE9D89E7476B864E3AD7D69E10334345497927AA7E95AD07CAE04FDE2648E7A9EDD1ED254C7ECFBFD93CB8458534BE58B34C0E51F280271EGADAL" TargetMode = "External"/>
	<Relationship Id="rId27" Type="http://schemas.openxmlformats.org/officeDocument/2006/relationships/hyperlink" Target="consultantplus://offline/ref=BB0094F0BE9D89E7476B864E3AD7D69E10334345497927AA7E95AD07CAE04FDE2648E7A9EDD1ED254C7ECFBFD83CB8458534BE58B34C0E51F280271EGADAL" TargetMode = "External"/>
	<Relationship Id="rId28" Type="http://schemas.openxmlformats.org/officeDocument/2006/relationships/hyperlink" Target="consultantplus://offline/ref=BB0094F0BE9D89E7476B864E3AD7D69E1033434549792EAB7E92AD07CAE04FDE2648E7A9EDD1ED254C7ECFBEDC3CB8458534BE58B34C0E51F280271EGADAL" TargetMode = "External"/>
	<Relationship Id="rId29" Type="http://schemas.openxmlformats.org/officeDocument/2006/relationships/hyperlink" Target="consultantplus://offline/ref=BB0094F0BE9D89E7476B864E3AD7D69E10334345497927AA7E95AD07CAE04FDE2648E7A9EDD1ED254C7ECFBFDB3CB8458534BE58B34C0E51F280271EGADAL" TargetMode = "External"/>
	<Relationship Id="rId30" Type="http://schemas.openxmlformats.org/officeDocument/2006/relationships/hyperlink" Target="consultantplus://offline/ref=BB0094F0BE9D89E7476B864E3AD7D69E10334345497B2AA07D9BAD07CAE04FDE2648E7A9EDD1ED254C7ECFBED13CB8458534BE58B34C0E51F280271EGADAL" TargetMode = "External"/>
	<Relationship Id="rId31" Type="http://schemas.openxmlformats.org/officeDocument/2006/relationships/hyperlink" Target="consultantplus://offline/ref=BB0094F0BE9D89E7476B864E3AD7D69E10334345497927AA7E95AD07CAE04FDE2648E7A9EDD1ED254C7ECFBFDD3CB8458534BE58B34C0E51F280271EGADAL" TargetMode = "External"/>
	<Relationship Id="rId32" Type="http://schemas.openxmlformats.org/officeDocument/2006/relationships/hyperlink" Target="consultantplus://offline/ref=BB0094F0BE9D89E7476B864E3AD7D69E10334345497B2AA07D9BAD07CAE04FDE2648E7A9EDD1ED254C7ECFBEDF3CB8458534BE58B34C0E51F280271EGADAL" TargetMode = "External"/>
	<Relationship Id="rId33" Type="http://schemas.openxmlformats.org/officeDocument/2006/relationships/hyperlink" Target="consultantplus://offline/ref=BB0094F0BE9D89E7476B864E3AD7D69E10334345497B2AA07D9BAD07CAE04FDE2648E7A9EDD1ED254C7ECFBEDF3CB8458534BE58B34C0E51F280271EGADA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31.12.2015 N 1150
(ред. от 27.06.2022)
"О создании и использовании на платной основе парковок общего пользования местного значения города Перми"</dc:title>
  <dcterms:created xsi:type="dcterms:W3CDTF">2022-09-06T11:03:05Z</dcterms:created>
</cp:coreProperties>
</file>